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F4173" w14:textId="77777777" w:rsidR="00134B9D" w:rsidRDefault="00134B9D" w:rsidP="00CD457E">
      <w:pPr>
        <w:jc w:val="both"/>
      </w:pPr>
    </w:p>
    <w:p w14:paraId="59BBD908" w14:textId="77777777" w:rsidR="00CD457E" w:rsidRDefault="00CD457E" w:rsidP="00CD457E">
      <w:pPr>
        <w:jc w:val="both"/>
      </w:pPr>
    </w:p>
    <w:p w14:paraId="192D9D35" w14:textId="77777777" w:rsidR="00CD457E" w:rsidRPr="00CD457E" w:rsidRDefault="00CD457E" w:rsidP="00CD457E">
      <w:pPr>
        <w:jc w:val="both"/>
      </w:pPr>
      <w:r w:rsidRPr="00CD457E">
        <w:t>Entende</w:t>
      </w:r>
      <w:r w:rsidRPr="00CD457E">
        <w:noBreakHyphen/>
        <w:t>se por «</w:t>
      </w:r>
      <w:proofErr w:type="spellStart"/>
      <w:r w:rsidRPr="00CD457E">
        <w:rPr>
          <w:b/>
          <w:bCs/>
        </w:rPr>
        <w:t>Bioeconomia</w:t>
      </w:r>
      <w:proofErr w:type="spellEnd"/>
      <w:r w:rsidRPr="00CD457E">
        <w:t>» a utilização de recursos biológicos renováveis provenientes da terra, como culturas agrícolas, produtos florestais, animais e micro-organismos, para produzir alimentos, materiais ou energia.</w:t>
      </w:r>
    </w:p>
    <w:p w14:paraId="05F4B66D" w14:textId="77777777" w:rsidR="00CD457E" w:rsidRDefault="00CD457E" w:rsidP="00CD457E">
      <w:pPr>
        <w:jc w:val="both"/>
      </w:pPr>
      <w:r w:rsidRPr="00CD457E">
        <w:t>Por sua vez, a «</w:t>
      </w:r>
      <w:r w:rsidRPr="00CD457E">
        <w:rPr>
          <w:b/>
          <w:bCs/>
        </w:rPr>
        <w:t>Economia Circular</w:t>
      </w:r>
      <w:r w:rsidRPr="00CD457E">
        <w:t>» corresponde a um modelo de produção e de consumo assente na redução, reutilização, recuperação e reciclagem de materiais e energia, num processo integrado, promovendo a dissociação entre o crescimento económico e o aumento do consumo de recursos, tendo em vista prolongar o ciclo de vida dos produtos, incluindo o redesenho de processos, produtos, o desenvolvimento de novos modelos de negócio e a otimização da utilização de recursos.</w:t>
      </w:r>
    </w:p>
    <w:p w14:paraId="746FDD82" w14:textId="77777777" w:rsidR="00CD457E" w:rsidRPr="00CD457E" w:rsidRDefault="00CD457E" w:rsidP="00CD457E">
      <w:pPr>
        <w:jc w:val="both"/>
      </w:pPr>
    </w:p>
    <w:p w14:paraId="1807219B" w14:textId="77777777" w:rsidR="00CD457E" w:rsidRPr="00CD457E" w:rsidRDefault="00CD457E" w:rsidP="00CD457E">
      <w:pPr>
        <w:jc w:val="both"/>
      </w:pPr>
      <w:r w:rsidRPr="00CD457E">
        <w:t>Para o correto enquadramento de um investimento, entende</w:t>
      </w:r>
      <w:r w:rsidRPr="00CD457E">
        <w:noBreakHyphen/>
        <w:t>se necessário:</w:t>
      </w:r>
    </w:p>
    <w:p w14:paraId="64A0FF03" w14:textId="77777777" w:rsidR="00CD457E" w:rsidRPr="00CD457E" w:rsidRDefault="00CD457E" w:rsidP="00CD457E">
      <w:pPr>
        <w:numPr>
          <w:ilvl w:val="0"/>
          <w:numId w:val="1"/>
        </w:numPr>
        <w:jc w:val="both"/>
      </w:pPr>
      <w:r w:rsidRPr="00CD457E">
        <w:t>Identificar o ativo biológico — o recurso físico de base;</w:t>
      </w:r>
    </w:p>
    <w:p w14:paraId="0F640FC7" w14:textId="77777777" w:rsidR="00CD457E" w:rsidRPr="00CD457E" w:rsidRDefault="00CD457E" w:rsidP="00CD457E">
      <w:pPr>
        <w:numPr>
          <w:ilvl w:val="0"/>
          <w:numId w:val="1"/>
        </w:numPr>
        <w:jc w:val="both"/>
      </w:pPr>
      <w:r w:rsidRPr="00CD457E">
        <w:t xml:space="preserve">Determinar o uso — a </w:t>
      </w:r>
      <w:proofErr w:type="spellStart"/>
      <w:r w:rsidRPr="00CD457E">
        <w:t>bioeconomia</w:t>
      </w:r>
      <w:proofErr w:type="spellEnd"/>
      <w:r w:rsidRPr="00CD457E">
        <w:t xml:space="preserve"> corresponde ao uso dado a esse recurso;</w:t>
      </w:r>
    </w:p>
    <w:p w14:paraId="0CBDF82C" w14:textId="77777777" w:rsidR="00CD457E" w:rsidRPr="00CD457E" w:rsidRDefault="00CD457E" w:rsidP="00CD457E">
      <w:pPr>
        <w:numPr>
          <w:ilvl w:val="0"/>
          <w:numId w:val="1"/>
        </w:numPr>
        <w:jc w:val="both"/>
      </w:pPr>
      <w:r w:rsidRPr="00CD457E">
        <w:t>Avaliar o modelo de gestão — a economia circular constitui o modelo que assegura que o uso seja sustentável e regenerativo, isto é, baseado na redução, reutilização, recuperação e reciclagem de materiais e energia.</w:t>
      </w:r>
    </w:p>
    <w:p w14:paraId="293E4EEB" w14:textId="77777777" w:rsidR="00CD457E" w:rsidRDefault="00CD457E" w:rsidP="00CD457E">
      <w:pPr>
        <w:jc w:val="both"/>
      </w:pPr>
    </w:p>
    <w:p w14:paraId="6EE67045" w14:textId="0291AA48" w:rsidR="00CD457E" w:rsidRPr="00CD457E" w:rsidRDefault="00CD457E" w:rsidP="00CD457E">
      <w:pPr>
        <w:jc w:val="both"/>
      </w:pPr>
      <w:r w:rsidRPr="00CD457E">
        <w:t xml:space="preserve">Dando como exemplo a produção de </w:t>
      </w:r>
      <w:proofErr w:type="spellStart"/>
      <w:r w:rsidRPr="00CD457E">
        <w:t>pellets</w:t>
      </w:r>
      <w:proofErr w:type="spellEnd"/>
      <w:r w:rsidRPr="00CD457E">
        <w:t xml:space="preserve"> a partir de caroço de azeitona, não se integra na economia circular, uma vez que as </w:t>
      </w:r>
      <w:proofErr w:type="spellStart"/>
      <w:r w:rsidRPr="00CD457E">
        <w:t>pellets</w:t>
      </w:r>
      <w:proofErr w:type="spellEnd"/>
      <w:r w:rsidRPr="00CD457E">
        <w:t xml:space="preserve"> não cumprem o ciclo de redução, reutilização, recuperação e reciclagem. A partir do momento em que são convertidas em energia, a sua vida útil extingue</w:t>
      </w:r>
      <w:r w:rsidRPr="00CD457E">
        <w:noBreakHyphen/>
        <w:t>se.</w:t>
      </w:r>
    </w:p>
    <w:p w14:paraId="196E016D" w14:textId="77777777" w:rsidR="00CD457E" w:rsidRPr="00CD457E" w:rsidRDefault="00CD457E" w:rsidP="00CD457E">
      <w:pPr>
        <w:jc w:val="both"/>
      </w:pPr>
      <w:r w:rsidRPr="00CD457E">
        <w:t>Com efeito, o caroço de azeitona constitui biomassa residual de um ativo biológico (a oliveira) e ao transformar-se essa matéria orgânica num biocombustível sólido para geração de energia térmica, limpa e renovável, o resíduo — antes poluente ou de baixo valor — é reintroduzido na cadeia económica, prolongando o valor do recurso e evitando o desperdício. Este processo reflete uma parte do modelo de gestão sustentável e regenerativo.</w:t>
      </w:r>
    </w:p>
    <w:p w14:paraId="2C397DE7" w14:textId="77777777" w:rsidR="00CD457E" w:rsidRPr="00CD457E" w:rsidRDefault="00CD457E" w:rsidP="00CD457E">
      <w:pPr>
        <w:jc w:val="both"/>
      </w:pPr>
      <w:r w:rsidRPr="00CD457E">
        <w:t>Deste modo, considera</w:t>
      </w:r>
      <w:r w:rsidRPr="00CD457E">
        <w:noBreakHyphen/>
        <w:t xml:space="preserve">se mais adequado enquadrar a produção de </w:t>
      </w:r>
      <w:proofErr w:type="spellStart"/>
      <w:r w:rsidRPr="00CD457E">
        <w:t>pellets</w:t>
      </w:r>
      <w:proofErr w:type="spellEnd"/>
      <w:r w:rsidRPr="00CD457E">
        <w:t xml:space="preserve"> como uma atividade do setor da </w:t>
      </w:r>
      <w:proofErr w:type="spellStart"/>
      <w:r w:rsidRPr="00CD457E">
        <w:t>Bioeconomia</w:t>
      </w:r>
      <w:proofErr w:type="spellEnd"/>
      <w:r w:rsidRPr="00CD457E">
        <w:t>.</w:t>
      </w:r>
    </w:p>
    <w:p w14:paraId="349FCF73" w14:textId="77777777" w:rsidR="00CD457E" w:rsidRPr="00CD457E" w:rsidRDefault="00CD457E" w:rsidP="00CD457E">
      <w:pPr>
        <w:jc w:val="both"/>
      </w:pPr>
      <w:r w:rsidRPr="00CD457E">
        <w:t>Cada caso será um caso e terá de ser avaliado por cada um dos GAL, em sede de análise.</w:t>
      </w:r>
    </w:p>
    <w:p w14:paraId="10CF41C7" w14:textId="77777777" w:rsidR="00CD457E" w:rsidRDefault="00CD457E" w:rsidP="00CD457E">
      <w:pPr>
        <w:jc w:val="both"/>
      </w:pPr>
    </w:p>
    <w:sectPr w:rsidR="00CD45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54231"/>
    <w:multiLevelType w:val="multilevel"/>
    <w:tmpl w:val="41ACE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85254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57E"/>
    <w:rsid w:val="001002B1"/>
    <w:rsid w:val="00134B9D"/>
    <w:rsid w:val="00227ACB"/>
    <w:rsid w:val="004E6DE3"/>
    <w:rsid w:val="008D1092"/>
    <w:rsid w:val="00975B7C"/>
    <w:rsid w:val="00CD457E"/>
    <w:rsid w:val="00FB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ECF94"/>
  <w15:chartTrackingRefBased/>
  <w15:docId w15:val="{EBC79A16-5D05-4859-90B2-2A0CA8B71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CD45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CD45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CD45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CD45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CD45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CD45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CD45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CD45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CD45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CD45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CD45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CD45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CD457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CD457E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CD45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CD457E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CD45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CD45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CD45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CD4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CD45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CD45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CD45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CD457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D457E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CD457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CD45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CD457E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CD45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Sousa Guedes</dc:creator>
  <cp:keywords/>
  <dc:description/>
  <cp:lastModifiedBy>José Sousa Guedes</cp:lastModifiedBy>
  <cp:revision>1</cp:revision>
  <dcterms:created xsi:type="dcterms:W3CDTF">2026-06-02T15:55:00Z</dcterms:created>
  <dcterms:modified xsi:type="dcterms:W3CDTF">2026-06-02T15:57:00Z</dcterms:modified>
</cp:coreProperties>
</file>